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color w:val="FF0000"/>
          <w:sz w:val="44"/>
          <w:szCs w:val="44"/>
        </w:rPr>
      </w:pPr>
      <w:r>
        <w:rPr>
          <w:rFonts w:eastAsia="黑体"/>
          <w:color w:val="FF0000"/>
          <w:sz w:val="44"/>
          <w:szCs w:val="44"/>
        </w:rPr>
        <w:t>中国证券监督管理委员会</w:t>
      </w:r>
      <w:r>
        <w:rPr>
          <w:rFonts w:hint="eastAsia" w:eastAsia="黑体"/>
          <w:color w:val="FF0000"/>
          <w:sz w:val="44"/>
          <w:szCs w:val="44"/>
        </w:rPr>
        <w:t>江西监管局</w:t>
      </w:r>
    </w:p>
    <w:p>
      <w:pPr>
        <w:jc w:val="center"/>
        <w:rPr>
          <w:rFonts w:eastAsia="华文中宋"/>
          <w:b/>
          <w:color w:val="FF0000"/>
          <w:spacing w:val="-50"/>
          <w:sz w:val="72"/>
          <w:szCs w:val="72"/>
        </w:rPr>
      </w:pPr>
      <w:r>
        <w:rPr>
          <w:rFonts w:eastAsia="华文中宋"/>
          <w:b/>
          <w:color w:val="FF0000"/>
          <w:spacing w:val="-50"/>
          <w:sz w:val="72"/>
          <w:szCs w:val="72"/>
        </w:rPr>
        <w:t>行 政 监 管 措 施 决 定 书</w:t>
      </w:r>
    </w:p>
    <w:p>
      <w:pPr>
        <w:jc w:val="center"/>
        <w:rPr>
          <w:rFonts w:eastAsia="仿宋_GB2312"/>
          <w:color w:val="FF0000"/>
          <w:sz w:val="30"/>
          <w:szCs w:val="30"/>
        </w:rPr>
      </w:pPr>
    </w:p>
    <w:p>
      <w:pPr>
        <w:jc w:val="center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〔202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eastAsia="仿宋_GB2312"/>
          <w:color w:val="auto"/>
          <w:sz w:val="30"/>
          <w:szCs w:val="30"/>
        </w:rPr>
        <w:t>〕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eastAsia="仿宋_GB2312"/>
          <w:color w:val="auto"/>
          <w:sz w:val="30"/>
          <w:szCs w:val="30"/>
        </w:rPr>
        <w:t>号</w:t>
      </w:r>
    </w:p>
    <w:p>
      <w:pPr>
        <w:rPr>
          <w:rFonts w:eastAsia="仿宋_GB2312"/>
          <w:color w:val="FF0000"/>
          <w:sz w:val="30"/>
          <w:szCs w:val="30"/>
          <w:u w:val="single"/>
        </w:rPr>
      </w:pPr>
      <w:r>
        <w:rPr>
          <w:rFonts w:eastAsia="仿宋_GB2312"/>
          <w:color w:val="FF0000"/>
          <w:sz w:val="30"/>
          <w:szCs w:val="30"/>
          <w:u w:val="single"/>
        </w:rPr>
        <w:t xml:space="preserve">                                                        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行政监管措施决定书_3"/>
      <w:bookmarkEnd w:id="0"/>
      <w:r>
        <w:rPr>
          <w:rFonts w:hint="eastAsia" w:ascii="宋体" w:hAnsi="宋体" w:eastAsia="宋体" w:cs="宋体"/>
          <w:sz w:val="44"/>
          <w:szCs w:val="44"/>
        </w:rPr>
        <w:t>关于对</w:t>
      </w:r>
      <w:r>
        <w:rPr>
          <w:rFonts w:hint="eastAsia" w:ascii="宋体" w:hAnsi="宋体" w:cs="宋体"/>
          <w:sz w:val="44"/>
          <w:szCs w:val="44"/>
          <w:lang w:eastAsia="zh-CN"/>
        </w:rPr>
        <w:t>国盛期货有限责任公司南昌营业部</w:t>
      </w:r>
      <w:r>
        <w:rPr>
          <w:rFonts w:hint="eastAsia" w:ascii="宋体" w:hAnsi="宋体" w:eastAsia="宋体" w:cs="宋体"/>
          <w:sz w:val="44"/>
          <w:szCs w:val="44"/>
        </w:rPr>
        <w:t>采取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责令改正</w:t>
      </w:r>
      <w:r>
        <w:rPr>
          <w:rFonts w:hint="eastAsia" w:ascii="宋体" w:hAnsi="宋体" w:eastAsia="宋体" w:cs="宋体"/>
          <w:sz w:val="44"/>
          <w:szCs w:val="44"/>
        </w:rPr>
        <w:t>措施的决定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国盛期货有限责任公司南昌营业部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经查，</w:t>
      </w:r>
      <w:r>
        <w:rPr>
          <w:rFonts w:hint="eastAsia" w:eastAsia="仿宋_GB2312"/>
          <w:sz w:val="32"/>
          <w:szCs w:val="32"/>
          <w:lang w:eastAsia="zh-CN"/>
        </w:rPr>
        <w:t>你营业部</w:t>
      </w:r>
      <w:r>
        <w:rPr>
          <w:rFonts w:hint="default" w:eastAsia="仿宋_GB2312"/>
          <w:sz w:val="32"/>
          <w:szCs w:val="32"/>
          <w:lang w:val="en" w:eastAsia="zh-CN"/>
        </w:rPr>
        <w:t>（统一社会信用代码：</w:t>
      </w:r>
      <w:r>
        <w:rPr>
          <w:rFonts w:hint="eastAsia" w:eastAsia="仿宋_GB2312"/>
          <w:sz w:val="32"/>
          <w:szCs w:val="32"/>
          <w:lang w:val="en-US" w:eastAsia="zh-CN"/>
        </w:rPr>
        <w:t>91360100098089049Q</w:t>
      </w:r>
      <w:r>
        <w:rPr>
          <w:rFonts w:hint="default" w:eastAsia="仿宋_GB2312"/>
          <w:sz w:val="32"/>
          <w:szCs w:val="32"/>
          <w:lang w:val="en" w:eastAsia="zh-CN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存在以下</w:t>
      </w:r>
      <w:r>
        <w:rPr>
          <w:rFonts w:hint="default" w:eastAsia="仿宋_GB2312"/>
          <w:sz w:val="32"/>
          <w:szCs w:val="32"/>
          <w:lang w:val="en" w:eastAsia="zh-CN"/>
        </w:rPr>
        <w:t>违规事项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营业部存在中后台人员从事客户开发工作，</w:t>
      </w:r>
      <w:r>
        <w:rPr>
          <w:rFonts w:hint="eastAsia" w:eastAsia="仿宋_GB2312"/>
          <w:sz w:val="32"/>
          <w:szCs w:val="32"/>
          <w:lang w:val="en" w:eastAsia="zh-CN"/>
        </w:rPr>
        <w:t>不相容岗位未分离情形，</w:t>
      </w:r>
      <w:r>
        <w:rPr>
          <w:rFonts w:hint="default" w:eastAsia="仿宋_GB2312"/>
          <w:sz w:val="32"/>
          <w:szCs w:val="32"/>
          <w:lang w:val="en" w:eastAsia="zh-CN"/>
        </w:rPr>
        <w:t>违反了</w:t>
      </w:r>
      <w:r>
        <w:rPr>
          <w:rFonts w:hint="eastAsia" w:eastAsia="仿宋_GB2312"/>
          <w:sz w:val="32"/>
          <w:szCs w:val="32"/>
          <w:lang w:eastAsia="zh-CN"/>
        </w:rPr>
        <w:t>《期货公司监督管理办法》（证监会令第</w:t>
      </w:r>
      <w:r>
        <w:rPr>
          <w:rFonts w:hint="eastAsia" w:eastAsia="仿宋_GB2312"/>
          <w:sz w:val="32"/>
          <w:szCs w:val="32"/>
          <w:lang w:val="en-US" w:eastAsia="zh-CN"/>
        </w:rPr>
        <w:t>155号</w:t>
      </w:r>
      <w:r>
        <w:rPr>
          <w:rFonts w:hint="eastAsia" w:eastAsia="仿宋_GB2312"/>
          <w:sz w:val="32"/>
          <w:szCs w:val="32"/>
          <w:lang w:eastAsia="zh-CN"/>
        </w:rPr>
        <w:t>）第五十条第一款、第五十六条的规定</w:t>
      </w:r>
      <w:r>
        <w:rPr>
          <w:rFonts w:hint="default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widowControl/>
        <w:suppressLineNumbers w:val="0"/>
        <w:jc w:val="both"/>
        <w:rPr>
          <w:rFonts w:hint="default" w:eastAsia="仿宋_GB2312"/>
          <w:sz w:val="32"/>
          <w:szCs w:val="32"/>
          <w:lang w:val="en" w:eastAsia="zh-CN"/>
        </w:rPr>
      </w:pPr>
      <w:r>
        <w:rPr>
          <w:rFonts w:hint="default" w:eastAsia="仿宋_GB2312"/>
          <w:sz w:val="32"/>
          <w:szCs w:val="32"/>
          <w:lang w:val="en" w:eastAsia="zh-CN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根据《期货公司监督管理办法》（证监会令第</w:t>
      </w:r>
      <w:r>
        <w:rPr>
          <w:rFonts w:hint="eastAsia" w:eastAsia="仿宋_GB2312"/>
          <w:sz w:val="32"/>
          <w:szCs w:val="32"/>
          <w:lang w:val="en-US" w:eastAsia="zh-CN"/>
        </w:rPr>
        <w:t>155号</w:t>
      </w:r>
      <w:r>
        <w:rPr>
          <w:rFonts w:hint="eastAsia" w:eastAsia="仿宋_GB2312"/>
          <w:sz w:val="32"/>
          <w:szCs w:val="32"/>
          <w:lang w:eastAsia="zh-CN"/>
        </w:rPr>
        <w:t>）第一百零九条，我局</w:t>
      </w:r>
      <w:r>
        <w:rPr>
          <w:rFonts w:hint="default" w:eastAsia="仿宋_GB2312"/>
          <w:sz w:val="32"/>
          <w:szCs w:val="32"/>
          <w:lang w:val="en" w:eastAsia="zh-CN"/>
        </w:rPr>
        <w:t>决定</w:t>
      </w:r>
      <w:r>
        <w:rPr>
          <w:rFonts w:hint="eastAsia" w:eastAsia="仿宋_GB2312"/>
          <w:sz w:val="32"/>
          <w:szCs w:val="32"/>
          <w:lang w:eastAsia="zh-CN"/>
        </w:rPr>
        <w:t>对你营业部采取责令改正的监督管理措施</w:t>
      </w:r>
      <w:r>
        <w:rPr>
          <w:rFonts w:hint="default" w:eastAsia="仿宋_GB2312"/>
          <w:sz w:val="32"/>
          <w:szCs w:val="32"/>
          <w:lang w:val="en" w:eastAsia="zh-CN"/>
        </w:rPr>
        <w:t>，</w:t>
      </w:r>
      <w:r>
        <w:rPr>
          <w:rFonts w:hint="eastAsia" w:eastAsia="仿宋_GB2312"/>
          <w:sz w:val="32"/>
          <w:szCs w:val="32"/>
          <w:lang w:val="en" w:eastAsia="zh-CN"/>
        </w:rPr>
        <w:t>并记入证券期货市场诚信档案，现</w:t>
      </w:r>
      <w:r>
        <w:rPr>
          <w:rFonts w:hint="default" w:eastAsia="仿宋_GB2312"/>
          <w:sz w:val="32"/>
          <w:szCs w:val="32"/>
          <w:lang w:val="en" w:eastAsia="zh-CN"/>
        </w:rPr>
        <w:t>责令你</w:t>
      </w:r>
      <w:r>
        <w:rPr>
          <w:rFonts w:hint="eastAsia" w:eastAsia="仿宋_GB2312"/>
          <w:sz w:val="32"/>
          <w:szCs w:val="32"/>
          <w:lang w:val="en" w:eastAsia="zh-CN"/>
        </w:rPr>
        <w:t>营业部</w:t>
      </w:r>
      <w:r>
        <w:rPr>
          <w:rFonts w:hint="default" w:eastAsia="仿宋_GB2312"/>
          <w:sz w:val="32"/>
          <w:szCs w:val="32"/>
          <w:lang w:val="en" w:eastAsia="zh-CN"/>
        </w:rPr>
        <w:t>在收到本决定书之日起30日内予以改正。</w:t>
      </w:r>
      <w:r>
        <w:rPr>
          <w:rFonts w:hint="default" w:eastAsia="仿宋_GB2312"/>
          <w:sz w:val="32"/>
          <w:szCs w:val="32"/>
          <w:lang w:val="en-US" w:eastAsia="zh-CN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营业部</w:t>
      </w:r>
      <w:r>
        <w:rPr>
          <w:rFonts w:hint="default" w:eastAsia="仿宋_GB2312"/>
          <w:sz w:val="32"/>
          <w:szCs w:val="32"/>
          <w:lang w:val="en-US" w:eastAsia="zh-CN"/>
        </w:rPr>
        <w:t>应按照相关法律、行政法规和中国证监会规定的要求落实整改，并在收到本决定书之日起30日内向我局提交整改情况</w:t>
      </w:r>
      <w:r>
        <w:rPr>
          <w:rFonts w:hint="default" w:eastAsia="仿宋_GB2312"/>
          <w:sz w:val="32"/>
          <w:szCs w:val="32"/>
          <w:lang w:val="en" w:eastAsia="zh-CN"/>
        </w:rPr>
        <w:t>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如对本监督管理措施不服，可在收到本决定书之日起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日内向</w:t>
      </w:r>
      <w:r>
        <w:rPr>
          <w:rFonts w:eastAsia="仿宋_GB2312"/>
          <w:sz w:val="32"/>
          <w:szCs w:val="32"/>
          <w:lang w:val="en"/>
        </w:rPr>
        <w:t>中国证监会</w:t>
      </w:r>
      <w:r>
        <w:rPr>
          <w:rFonts w:eastAsia="仿宋_GB2312"/>
          <w:sz w:val="32"/>
          <w:szCs w:val="32"/>
        </w:rPr>
        <w:t>提出行政复议申请，也可在收到本决定书之日起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default" w:eastAsia="仿宋_GB2312"/>
          <w:sz w:val="32"/>
          <w:szCs w:val="32"/>
          <w:lang w:val="en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江西证监局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default" w:eastAsia="仿宋_GB2312"/>
          <w:sz w:val="32"/>
          <w:szCs w:val="32"/>
          <w:lang w:val="en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</w:t>
      </w:r>
    </w:p>
    <w:p/>
    <w:p>
      <w:pPr>
        <w:spacing w:line="420" w:lineRule="exact"/>
        <w:rPr>
          <w:rFonts w:hint="eastAsia" w:ascii="黑体" w:eastAsia="黑体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A8D71"/>
    <w:rsid w:val="43DE58BF"/>
    <w:rsid w:val="477D040E"/>
    <w:rsid w:val="6EFDCB1B"/>
    <w:rsid w:val="DFF77388"/>
    <w:rsid w:val="F2FF3269"/>
    <w:rsid w:val="FEFA8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8">
    <w:name w:val="默认段落字体 Para Char"/>
    <w:basedOn w:val="1"/>
    <w:qFormat/>
    <w:uiPriority w:val="0"/>
    <w:pPr>
      <w:tabs>
        <w:tab w:val="left" w:pos="360"/>
      </w:tabs>
      <w:spacing w:before="312" w:beforeLines="0" w:beforeAutospacing="0" w:after="312" w:afterLines="0" w:afterAutospacing="0"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2021-12-09T00:49:00Z</dcterms:created>
  <dc:creator>user</dc:creator>
  <cp:lastModifiedBy>uos</cp:lastModifiedBy>
  <cp:lastPrinted>2025-05-17T17:11:00Z</cp:lastPrinted>
  <dcterms:modified xsi:type="dcterms:W3CDTF">2025-06-11T09:25:04Z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DE7F5441148B53EC78852D687265EEB5</vt:lpwstr>
  </property>
</Properties>
</file>