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关于青岛辖区2025年债券发行人“双随机”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检查抽选结果的通告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国证监会有关工作安排及有关要求，我局于2025年5月13日组织开展随机抽选债券发行人现场检查对象。局纪检办工作人员现场监督了抽选过程，确保抽选结果依法公正。为实现抽选结果公开透明，更好接受社会监督，现将抽选结果通告如下：</w:t>
      </w:r>
    </w:p>
    <w:tbl>
      <w:tblPr>
        <w:tblStyle w:val="2"/>
        <w:tblW w:w="10118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15"/>
        <w:gridCol w:w="291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  <w:t>青岛市即墨区城市旅游开发投资有限公司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公司二处工作人员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债券发行人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青岛证监局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F301"/>
    <w:rsid w:val="7EDF5370"/>
    <w:rsid w:val="7F6A4F98"/>
    <w:rsid w:val="C0F89BC7"/>
    <w:rsid w:val="FDEFF301"/>
    <w:rsid w:val="FEBFE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2025-05-14T14:46:00Z</dcterms:created>
  <dc:creator>程坤</dc:creator>
  <cp:lastModifiedBy>uos</cp:lastModifiedBy>
  <dcterms:modified xsi:type="dcterms:W3CDTF">2025-05-13T16:03:57Z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8F6A360B13A0DA68E4F6226853A66525</vt:lpwstr>
  </property>
</Properties>
</file>